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602" w:rsidRPr="00317FE1" w:rsidRDefault="00154602" w:rsidP="001546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ОБРАЗОВАНИЯ</w:t>
      </w:r>
    </w:p>
    <w:p w:rsidR="00154602" w:rsidRPr="00317FE1" w:rsidRDefault="00154602" w:rsidP="00154602">
      <w:pPr>
        <w:jc w:val="center"/>
        <w:rPr>
          <w:b/>
          <w:sz w:val="28"/>
          <w:szCs w:val="28"/>
        </w:rPr>
      </w:pPr>
      <w:r w:rsidRPr="00317FE1">
        <w:rPr>
          <w:b/>
          <w:sz w:val="28"/>
          <w:szCs w:val="28"/>
        </w:rPr>
        <w:t>СЕЛЬСКОЕ ПОСЕЛЕНИЕ "БАРСКОЕ"</w:t>
      </w:r>
    </w:p>
    <w:p w:rsidR="00154602" w:rsidRPr="00317FE1" w:rsidRDefault="00154602" w:rsidP="00154602">
      <w:pPr>
        <w:jc w:val="center"/>
        <w:rPr>
          <w:b/>
          <w:sz w:val="28"/>
          <w:szCs w:val="28"/>
        </w:rPr>
      </w:pPr>
    </w:p>
    <w:p w:rsidR="00154602" w:rsidRPr="00317FE1" w:rsidRDefault="00154602" w:rsidP="0015460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154602" w:rsidRPr="00317FE1" w:rsidRDefault="00154602" w:rsidP="00154602">
      <w:pPr>
        <w:rPr>
          <w:sz w:val="28"/>
          <w:szCs w:val="28"/>
        </w:rPr>
      </w:pPr>
    </w:p>
    <w:p w:rsidR="00154602" w:rsidRPr="00317FE1" w:rsidRDefault="00154602" w:rsidP="00154602">
      <w:pPr>
        <w:rPr>
          <w:sz w:val="28"/>
          <w:szCs w:val="28"/>
          <w:u w:val="single"/>
        </w:rPr>
      </w:pPr>
      <w:r w:rsidRPr="00317FE1">
        <w:rPr>
          <w:sz w:val="28"/>
          <w:szCs w:val="28"/>
        </w:rPr>
        <w:t xml:space="preserve"> от 15.09. 2015 г.                                  № 31</w:t>
      </w:r>
    </w:p>
    <w:p w:rsidR="00154602" w:rsidRPr="00317FE1" w:rsidRDefault="00154602" w:rsidP="0015460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с. Бар</w:t>
      </w:r>
    </w:p>
    <w:p w:rsidR="00154602" w:rsidRPr="00317FE1" w:rsidRDefault="00154602" w:rsidP="0015460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602" w:rsidRPr="00317FE1" w:rsidRDefault="00154602" w:rsidP="0015460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 предварительном согласовании предоставления земельного участка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В соответствии со ст. 39.15 Земельного Кодекса Российской Федерации, в целях распоряжения муниципальным имуществом;</w:t>
      </w:r>
    </w:p>
    <w:p w:rsidR="00154602" w:rsidRPr="00317FE1" w:rsidRDefault="00154602" w:rsidP="0015460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Согласовать предоставление земельного </w:t>
      </w:r>
      <w:proofErr w:type="gramStart"/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участка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условным номером: 03:14:340104</w:t>
      </w: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>:ЗУ1, общей площадью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</w:t>
      </w:r>
      <w:proofErr w:type="spellStart"/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расположенного по адресу: Республика Бурятия Мухоршибирский район, с. Бар, </w:t>
      </w:r>
      <w:r w:rsidRPr="00317FE1">
        <w:rPr>
          <w:sz w:val="28"/>
          <w:szCs w:val="28"/>
        </w:rPr>
        <w:t>автомобильная дорога Р-258 «Байкал», км 528 в 0,5 км вправо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Савину, паспорт серии 8102</w:t>
      </w: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485338</w:t>
      </w: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Заречным ОМ </w:t>
      </w: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Советского </w:t>
      </w: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Улан-Удэ Республики Бурятия 06.12</w:t>
      </w: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2002г.,проживающий: г. Улан-Удэ, ул. Дорожная 1а кв.27.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4602" w:rsidRPr="00317FE1" w:rsidRDefault="00154602" w:rsidP="00154602">
      <w:pPr>
        <w:numPr>
          <w:ilvl w:val="0"/>
          <w:numId w:val="1"/>
        </w:numPr>
        <w:spacing w:after="0" w:line="240" w:lineRule="auto"/>
        <w:contextualSpacing/>
        <w:jc w:val="both"/>
        <w:rPr>
          <w:sz w:val="28"/>
          <w:szCs w:val="28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работы по образованию земельного участка в соответствии со схемой расположения </w:t>
      </w:r>
      <w:proofErr w:type="gramStart"/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</w:t>
      </w:r>
      <w:proofErr w:type="gramEnd"/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расположенного по адресу: Республика Бурятия Мухоршибирский район, с. Бар,</w:t>
      </w:r>
      <w:r w:rsidRPr="009F0F15">
        <w:rPr>
          <w:sz w:val="28"/>
          <w:szCs w:val="28"/>
        </w:rPr>
        <w:t xml:space="preserve"> </w:t>
      </w:r>
      <w:r w:rsidRPr="00317FE1">
        <w:rPr>
          <w:sz w:val="28"/>
          <w:szCs w:val="28"/>
        </w:rPr>
        <w:t>автомобильная дорога Р-258 «Байкал», км 528 в 0,5 км вправо</w:t>
      </w:r>
      <w:r>
        <w:rPr>
          <w:sz w:val="28"/>
          <w:szCs w:val="28"/>
        </w:rPr>
        <w:t>.</w:t>
      </w: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7FE1">
        <w:rPr>
          <w:sz w:val="28"/>
          <w:szCs w:val="28"/>
        </w:rPr>
        <w:t>Заявитель вправе обратиться без доверенности с заявлением об осуществлении государственного кадастрового учета земельного участка.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     категория земель – земли </w:t>
      </w:r>
      <w:r>
        <w:rPr>
          <w:sz w:val="28"/>
          <w:szCs w:val="28"/>
        </w:rPr>
        <w:t>с/х назначения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     обременения правами других лиц: нет.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     ограничения в использовании: нет.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     разрешенное использование: для </w:t>
      </w:r>
      <w:r>
        <w:rPr>
          <w:sz w:val="28"/>
          <w:szCs w:val="28"/>
        </w:rPr>
        <w:t>с/х использования</w:t>
      </w:r>
    </w:p>
    <w:p w:rsidR="00154602" w:rsidRPr="00317FE1" w:rsidRDefault="00154602" w:rsidP="00154602">
      <w:pPr>
        <w:rPr>
          <w:color w:val="FF0000"/>
          <w:sz w:val="28"/>
          <w:szCs w:val="28"/>
        </w:rPr>
      </w:pPr>
      <w:r w:rsidRPr="00317FE1">
        <w:rPr>
          <w:sz w:val="28"/>
          <w:szCs w:val="28"/>
        </w:rPr>
        <w:t xml:space="preserve">     </w:t>
      </w:r>
    </w:p>
    <w:p w:rsidR="00154602" w:rsidRDefault="00154602" w:rsidP="00154602">
      <w:pPr>
        <w:rPr>
          <w:sz w:val="28"/>
          <w:szCs w:val="28"/>
        </w:rPr>
      </w:pPr>
      <w:r w:rsidRPr="00317FE1">
        <w:rPr>
          <w:sz w:val="28"/>
          <w:szCs w:val="28"/>
        </w:rPr>
        <w:t>Глава МО СП «</w:t>
      </w:r>
      <w:proofErr w:type="gramStart"/>
      <w:r w:rsidRPr="00317FE1">
        <w:rPr>
          <w:sz w:val="28"/>
          <w:szCs w:val="28"/>
        </w:rPr>
        <w:t xml:space="preserve">Барское»   </w:t>
      </w:r>
      <w:proofErr w:type="gramEnd"/>
      <w:r w:rsidRPr="00317FE1">
        <w:rPr>
          <w:sz w:val="28"/>
          <w:szCs w:val="28"/>
        </w:rPr>
        <w:t xml:space="preserve">                                                             Л.И. Гороховская              </w:t>
      </w:r>
      <w:r>
        <w:rPr>
          <w:sz w:val="28"/>
          <w:szCs w:val="28"/>
        </w:rPr>
        <w:t xml:space="preserve">                             </w:t>
      </w:r>
    </w:p>
    <w:p w:rsidR="00154602" w:rsidRDefault="00154602" w:rsidP="00154602">
      <w:pPr>
        <w:rPr>
          <w:sz w:val="28"/>
          <w:szCs w:val="28"/>
        </w:rPr>
      </w:pPr>
    </w:p>
    <w:p w:rsidR="00154602" w:rsidRDefault="00154602" w:rsidP="00154602">
      <w:pPr>
        <w:rPr>
          <w:sz w:val="28"/>
          <w:szCs w:val="28"/>
        </w:rPr>
      </w:pPr>
    </w:p>
    <w:p w:rsidR="00154602" w:rsidRPr="00317FE1" w:rsidRDefault="00154602" w:rsidP="00154602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</w:t>
      </w:r>
    </w:p>
    <w:p w:rsidR="00154602" w:rsidRPr="00317FE1" w:rsidRDefault="00154602" w:rsidP="001546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ОБРАЗОВАНИЯ</w:t>
      </w:r>
    </w:p>
    <w:p w:rsidR="00154602" w:rsidRPr="00317FE1" w:rsidRDefault="00154602" w:rsidP="00154602">
      <w:pPr>
        <w:jc w:val="center"/>
        <w:rPr>
          <w:b/>
          <w:sz w:val="28"/>
          <w:szCs w:val="28"/>
        </w:rPr>
      </w:pPr>
      <w:r w:rsidRPr="00317FE1">
        <w:rPr>
          <w:b/>
          <w:sz w:val="28"/>
          <w:szCs w:val="28"/>
        </w:rPr>
        <w:t>СЕЛЬСКОЕ ПОСЕЛЕНИЕ "БАРСКОЕ"</w:t>
      </w:r>
    </w:p>
    <w:p w:rsidR="00154602" w:rsidRPr="00317FE1" w:rsidRDefault="00154602" w:rsidP="00154602">
      <w:pPr>
        <w:rPr>
          <w:b/>
          <w:sz w:val="28"/>
          <w:szCs w:val="28"/>
        </w:rPr>
      </w:pPr>
    </w:p>
    <w:p w:rsidR="00154602" w:rsidRPr="00317FE1" w:rsidRDefault="00154602" w:rsidP="0015460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154602" w:rsidRPr="00317FE1" w:rsidRDefault="00154602" w:rsidP="00154602">
      <w:pPr>
        <w:rPr>
          <w:sz w:val="28"/>
          <w:szCs w:val="28"/>
        </w:rPr>
      </w:pPr>
    </w:p>
    <w:p w:rsidR="00154602" w:rsidRPr="00317FE1" w:rsidRDefault="00154602" w:rsidP="00154602">
      <w:pPr>
        <w:rPr>
          <w:sz w:val="28"/>
          <w:szCs w:val="28"/>
          <w:u w:val="single"/>
        </w:rPr>
      </w:pPr>
      <w:r w:rsidRPr="00317FE1">
        <w:rPr>
          <w:sz w:val="28"/>
          <w:szCs w:val="28"/>
        </w:rPr>
        <w:t xml:space="preserve"> от 15.09. 2015 г.                                  № 32</w:t>
      </w:r>
    </w:p>
    <w:p w:rsidR="00154602" w:rsidRPr="00317FE1" w:rsidRDefault="00154602" w:rsidP="0015460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с. Бар</w:t>
      </w:r>
    </w:p>
    <w:p w:rsidR="00154602" w:rsidRPr="00317FE1" w:rsidRDefault="00154602" w:rsidP="0015460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602" w:rsidRPr="00317FE1" w:rsidRDefault="00154602" w:rsidP="0015460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602" w:rsidRPr="00317FE1" w:rsidRDefault="00154602" w:rsidP="0015460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 утверждении схемы расположения</w:t>
      </w:r>
    </w:p>
    <w:p w:rsidR="00154602" w:rsidRPr="00317FE1" w:rsidRDefault="00154602" w:rsidP="0015460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</w:t>
      </w:r>
      <w:proofErr w:type="gramStart"/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 земельного</w:t>
      </w:r>
      <w:proofErr w:type="gramEnd"/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В соответствии со ст. 11.10 Земельного Кодекса Российской Федерации, в целях распоряжения муниципальным имуществом;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   1. Утвердить схему расположения границ земел</w:t>
      </w:r>
      <w:r>
        <w:rPr>
          <w:sz w:val="28"/>
          <w:szCs w:val="28"/>
        </w:rPr>
        <w:t>ьного участка, общей площадью 10000</w:t>
      </w:r>
      <w:r w:rsidRPr="00317FE1">
        <w:rPr>
          <w:sz w:val="28"/>
          <w:szCs w:val="28"/>
        </w:rPr>
        <w:t xml:space="preserve"> </w:t>
      </w:r>
      <w:proofErr w:type="spellStart"/>
      <w:r w:rsidRPr="00317FE1">
        <w:rPr>
          <w:sz w:val="28"/>
          <w:szCs w:val="28"/>
        </w:rPr>
        <w:t>кв.м</w:t>
      </w:r>
      <w:proofErr w:type="spellEnd"/>
      <w:r w:rsidRPr="00317FE1">
        <w:rPr>
          <w:sz w:val="28"/>
          <w:szCs w:val="28"/>
        </w:rPr>
        <w:t xml:space="preserve">., расположенного по адресу: Республика Бурятия Мухоршибирский район, автомобильная дорога Р-258 «Байкал», км 528 в 0,5 км вправо.         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    2. Сформировать</w:t>
      </w:r>
      <w:r>
        <w:rPr>
          <w:sz w:val="28"/>
          <w:szCs w:val="28"/>
        </w:rPr>
        <w:t xml:space="preserve"> и поставить на кадастровый учет</w:t>
      </w:r>
      <w:r w:rsidRPr="00317FE1">
        <w:rPr>
          <w:sz w:val="28"/>
          <w:szCs w:val="28"/>
        </w:rPr>
        <w:t xml:space="preserve"> зем</w:t>
      </w:r>
      <w:r>
        <w:rPr>
          <w:sz w:val="28"/>
          <w:szCs w:val="28"/>
        </w:rPr>
        <w:t>ельный участок общей площадью 10</w:t>
      </w:r>
      <w:r w:rsidRPr="00317FE1">
        <w:rPr>
          <w:sz w:val="28"/>
          <w:szCs w:val="28"/>
        </w:rPr>
        <w:t xml:space="preserve">000 </w:t>
      </w:r>
      <w:proofErr w:type="spellStart"/>
      <w:r w:rsidRPr="00317FE1">
        <w:rPr>
          <w:sz w:val="28"/>
          <w:szCs w:val="28"/>
        </w:rPr>
        <w:t>кв.м</w:t>
      </w:r>
      <w:proofErr w:type="spellEnd"/>
      <w:r w:rsidRPr="00317FE1">
        <w:rPr>
          <w:sz w:val="28"/>
          <w:szCs w:val="28"/>
        </w:rPr>
        <w:t>., расположенный по адресу: Республика Бурятия Мухоршибирский район, автомобильная дорога Р-258 «Байкал», км 528 в 0,5 км вправо.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     категория земель – земли с/х назначения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     обременения правами других лиц: нет.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     ограничения в использовании: нет.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     разрешенное использование: для с/х использования.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</w:p>
    <w:p w:rsidR="00154602" w:rsidRPr="00317FE1" w:rsidRDefault="00154602" w:rsidP="00154602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Глава МО СП «</w:t>
      </w:r>
      <w:proofErr w:type="gramStart"/>
      <w:r w:rsidRPr="00317FE1">
        <w:rPr>
          <w:sz w:val="28"/>
          <w:szCs w:val="28"/>
        </w:rPr>
        <w:t xml:space="preserve">Барское»   </w:t>
      </w:r>
      <w:proofErr w:type="gramEnd"/>
      <w:r w:rsidRPr="00317FE1">
        <w:rPr>
          <w:sz w:val="28"/>
          <w:szCs w:val="28"/>
        </w:rPr>
        <w:t xml:space="preserve">                                                Л.И. Гороховская</w:t>
      </w:r>
    </w:p>
    <w:p w:rsidR="00154602" w:rsidRPr="00317FE1" w:rsidRDefault="00154602" w:rsidP="00154602">
      <w:pPr>
        <w:jc w:val="both"/>
        <w:rPr>
          <w:sz w:val="28"/>
          <w:szCs w:val="28"/>
        </w:rPr>
      </w:pPr>
    </w:p>
    <w:p w:rsidR="00154602" w:rsidRPr="00317FE1" w:rsidRDefault="00154602" w:rsidP="00154602">
      <w:pPr>
        <w:rPr>
          <w:sz w:val="28"/>
          <w:szCs w:val="28"/>
        </w:rPr>
      </w:pPr>
    </w:p>
    <w:p w:rsidR="00154602" w:rsidRPr="00317FE1" w:rsidRDefault="00154602" w:rsidP="00154602">
      <w:pPr>
        <w:rPr>
          <w:sz w:val="28"/>
          <w:szCs w:val="28"/>
        </w:rPr>
      </w:pPr>
    </w:p>
    <w:p w:rsidR="00A51501" w:rsidRDefault="00A51501">
      <w:bookmarkStart w:id="0" w:name="_GoBack"/>
      <w:bookmarkEnd w:id="0"/>
    </w:p>
    <w:sectPr w:rsidR="00A51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F6E51"/>
    <w:multiLevelType w:val="hybridMultilevel"/>
    <w:tmpl w:val="51081934"/>
    <w:lvl w:ilvl="0" w:tplc="6D388226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C2E"/>
    <w:rsid w:val="000F0C2E"/>
    <w:rsid w:val="00154602"/>
    <w:rsid w:val="00A5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78330-47BF-4AD3-A9AE-198BA9097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6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2016-02-08T05:05:00Z</dcterms:created>
  <dcterms:modified xsi:type="dcterms:W3CDTF">2016-02-08T05:05:00Z</dcterms:modified>
</cp:coreProperties>
</file>